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67C" w:rsidRPr="00B0767C" w:rsidRDefault="00B0767C" w:rsidP="00B0767C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0767C">
        <w:rPr>
          <w:rFonts w:ascii="Times New Roman" w:eastAsia="Times New Roman" w:hAnsi="Times New Roman" w:cs="Times New Roman"/>
          <w:sz w:val="32"/>
          <w:szCs w:val="32"/>
          <w:lang w:eastAsia="ru-RU"/>
        </w:rPr>
        <w:t>Российская Федерация</w:t>
      </w:r>
    </w:p>
    <w:p w:rsidR="00B0767C" w:rsidRPr="00B0767C" w:rsidRDefault="00B0767C" w:rsidP="00B0767C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0767C">
        <w:rPr>
          <w:rFonts w:ascii="Times New Roman" w:eastAsia="Times New Roman" w:hAnsi="Times New Roman" w:cs="Times New Roman"/>
          <w:sz w:val="32"/>
          <w:szCs w:val="32"/>
          <w:lang w:eastAsia="ru-RU"/>
        </w:rPr>
        <w:t>Ростовская область Мартыновский район</w:t>
      </w:r>
    </w:p>
    <w:p w:rsidR="00B0767C" w:rsidRPr="00B0767C" w:rsidRDefault="00B0767C" w:rsidP="00B0767C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0767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Муниципальное образование </w:t>
      </w:r>
    </w:p>
    <w:p w:rsidR="00B0767C" w:rsidRPr="00B0767C" w:rsidRDefault="00B0767C" w:rsidP="00B0767C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0767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«Малоорловское сельское поселение»</w:t>
      </w:r>
    </w:p>
    <w:p w:rsidR="00B0767C" w:rsidRPr="00B0767C" w:rsidRDefault="00B0767C" w:rsidP="00B0767C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67C" w:rsidRPr="00B0767C" w:rsidRDefault="00B0767C" w:rsidP="00B0767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0767C">
        <w:rPr>
          <w:rFonts w:ascii="Times New Roman" w:eastAsia="Times New Roman" w:hAnsi="Times New Roman" w:cs="Times New Roman"/>
          <w:sz w:val="32"/>
          <w:szCs w:val="32"/>
          <w:lang w:eastAsia="ru-RU"/>
        </w:rPr>
        <w:t>Собрание депутатов Малоорловского сельского поселения</w:t>
      </w:r>
    </w:p>
    <w:p w:rsidR="00B0767C" w:rsidRPr="00B0767C" w:rsidRDefault="00B0767C" w:rsidP="00B0767C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0767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(4-й созыв)</w:t>
      </w:r>
    </w:p>
    <w:p w:rsidR="00B0767C" w:rsidRPr="00B0767C" w:rsidRDefault="00B9640F" w:rsidP="00B07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ПРОЕКТ</w:t>
      </w:r>
    </w:p>
    <w:p w:rsidR="00B0767C" w:rsidRPr="00B0767C" w:rsidRDefault="00B0767C" w:rsidP="00B0767C">
      <w:pPr>
        <w:keepNext/>
        <w:tabs>
          <w:tab w:val="num" w:pos="0"/>
        </w:tabs>
        <w:suppressAutoHyphens/>
        <w:spacing w:before="240" w:after="60" w:line="240" w:lineRule="auto"/>
        <w:ind w:left="3540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0767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РЕШЕНИЕ  </w:t>
      </w:r>
    </w:p>
    <w:p w:rsidR="00B0767C" w:rsidRPr="00B0767C" w:rsidRDefault="00B0767C" w:rsidP="00B076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603"/>
      </w:tblGrid>
      <w:tr w:rsidR="00B0767C" w:rsidRPr="00B0767C" w:rsidTr="00B3163C">
        <w:tc>
          <w:tcPr>
            <w:tcW w:w="3285" w:type="dxa"/>
            <w:hideMark/>
          </w:tcPr>
          <w:p w:rsidR="00B0767C" w:rsidRPr="00B0767C" w:rsidRDefault="00B0767C" w:rsidP="00B076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Принято Собранием депутатов</w:t>
            </w:r>
          </w:p>
        </w:tc>
        <w:tc>
          <w:tcPr>
            <w:tcW w:w="3285" w:type="dxa"/>
          </w:tcPr>
          <w:p w:rsidR="00B0767C" w:rsidRPr="00B0767C" w:rsidRDefault="00B0767C" w:rsidP="00B076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03" w:type="dxa"/>
            <w:hideMark/>
          </w:tcPr>
          <w:p w:rsidR="00B0767C" w:rsidRDefault="00B0767C" w:rsidP="00B076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67C" w:rsidRPr="00B0767C" w:rsidRDefault="00B0767C" w:rsidP="00B076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07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B0767C" w:rsidRDefault="00B0767C" w:rsidP="00B0767C">
      <w:pPr>
        <w:spacing w:after="0" w:line="240" w:lineRule="auto"/>
        <w:ind w:right="-6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767C" w:rsidRPr="00B0767C" w:rsidRDefault="00B0767C" w:rsidP="00B0767C">
      <w:pPr>
        <w:spacing w:after="0" w:line="240" w:lineRule="auto"/>
        <w:ind w:right="-6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76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 Решение Собрания депутатов Малоорловского сельского поселения от 14.09.2007 № 57 «Об утверждении Положения о бюджетном процессе в Малоорловском сельском поселении»</w:t>
      </w:r>
    </w:p>
    <w:p w:rsidR="00B0767C" w:rsidRPr="00B0767C" w:rsidRDefault="00B0767C" w:rsidP="00B076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67C" w:rsidRPr="00B0767C" w:rsidRDefault="00B0767C" w:rsidP="00B07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Собрание депутатов </w:t>
      </w:r>
      <w:r w:rsidR="00DE45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сельского поселения</w:t>
      </w:r>
    </w:p>
    <w:p w:rsidR="00B0767C" w:rsidRPr="00B0767C" w:rsidRDefault="00B0767C" w:rsidP="00B076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67C" w:rsidRPr="00B0767C" w:rsidRDefault="00B0767C" w:rsidP="00B076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РЕШИЛО:</w:t>
      </w:r>
    </w:p>
    <w:p w:rsidR="00B0767C" w:rsidRPr="00B0767C" w:rsidRDefault="00B0767C" w:rsidP="00B076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67C" w:rsidRPr="00B0767C" w:rsidRDefault="00B0767C" w:rsidP="00B076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76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</w:p>
    <w:p w:rsidR="00B0767C" w:rsidRPr="00B0767C" w:rsidRDefault="00B0767C" w:rsidP="00B07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67C" w:rsidRPr="00B0767C" w:rsidRDefault="00B0767C" w:rsidP="00B076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приложение к Решению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4.09.2007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«Об утверждении Положения о бюджетном процессе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Малоорловском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поселении» следующие изменения:</w:t>
      </w:r>
    </w:p>
    <w:p w:rsidR="00B0767C" w:rsidRPr="00B0767C" w:rsidRDefault="00B0767C" w:rsidP="00B0767C">
      <w:pPr>
        <w:tabs>
          <w:tab w:val="left" w:pos="1475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1) в абзаце первом части 3 статьи 2 слова «приняты до внесения» заменить словами «приняты до дня внесения»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0767C" w:rsidRPr="00B0767C" w:rsidRDefault="00B0767C" w:rsidP="00B0767C">
      <w:pPr>
        <w:tabs>
          <w:tab w:val="left" w:pos="1475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абзац третий части 3 статьи 4 изложить в следующей редакции:</w:t>
      </w:r>
    </w:p>
    <w:p w:rsidR="00B0767C" w:rsidRPr="00B0767C" w:rsidRDefault="00B0767C" w:rsidP="00B0767C">
      <w:pPr>
        <w:tabs>
          <w:tab w:val="left" w:pos="1475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«Каждому публичному нормативному обязательству, межбюджетному трансферту присваиваются уникальные коды классификации расходов бюджетов.»;</w:t>
      </w:r>
    </w:p>
    <w:p w:rsidR="00B0767C" w:rsidRPr="00B0767C" w:rsidRDefault="00B0767C" w:rsidP="00B076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B0767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 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13 изложить в следующей редакции:</w:t>
      </w:r>
    </w:p>
    <w:p w:rsidR="00B0767C" w:rsidRPr="00B0767C" w:rsidRDefault="00B0767C" w:rsidP="00B0767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B076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Статья 13.</w:t>
      </w:r>
      <w:r w:rsidRPr="00B076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Бюджетные полномочия участников бюджетного процесса по осуществлению муниципального финансового контроля, по организации и осуществлению внутреннего финансового аудита</w:t>
      </w:r>
    </w:p>
    <w:p w:rsidR="00B0767C" w:rsidRPr="00B0767C" w:rsidRDefault="00B0767C" w:rsidP="00B0767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67C" w:rsidRPr="00B0767C" w:rsidRDefault="00B0767C" w:rsidP="00B0767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полномочия участников бюджетного процесса по осуществлению муниципального финансового контроля, </w:t>
      </w:r>
      <w:r w:rsidRPr="00B076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организации и осуществлению внутреннего финансового аудита 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устанавливаются Бюджетным </w:t>
      </w:r>
      <w:hyperlink r:id="rId4" w:history="1">
        <w:r w:rsidRPr="00B0767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Федерации.»;</w:t>
      </w:r>
    </w:p>
    <w:p w:rsidR="00B0767C" w:rsidRPr="00B0767C" w:rsidRDefault="00B0767C" w:rsidP="00B076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4) часть 5 статьи 46 изложить в следующей редакции:</w:t>
      </w:r>
    </w:p>
    <w:p w:rsidR="00B0767C" w:rsidRPr="00B0767C" w:rsidRDefault="00B0767C" w:rsidP="00B076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«5. 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при постановке на учет бюджетных и денежных обязательств, санкционировании оплаты денежных 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обязательств осуществляет в соответствии с установленным порядком, предусмотренным частью 1 настоящей статьи, контроль за:</w:t>
      </w:r>
    </w:p>
    <w:p w:rsidR="00B0767C" w:rsidRPr="00B0767C" w:rsidRDefault="00B0767C" w:rsidP="00B076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превышением бюджетных обязательств над соответствующими лимитами бюджетных обязательств или бюджетными ассигнованиями, доведенными до получателя бюджетных средств, а также соответствием информации о бюджетном обязательстве коду классификации расходов бюджетов;</w:t>
      </w:r>
    </w:p>
    <w:p w:rsidR="00B0767C" w:rsidRPr="00B0767C" w:rsidRDefault="00B0767C" w:rsidP="00B076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соответствием информации о денежном обязательстве информации о поставленном на учет соответствующем бюджетном обязательстве;</w:t>
      </w:r>
    </w:p>
    <w:p w:rsidR="00B0767C" w:rsidRPr="00B0767C" w:rsidRDefault="00B0767C" w:rsidP="00B076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соответствием информации, указанной в платежном документе для оплаты денежного обязательства, информации о денежном обязательстве;</w:t>
      </w:r>
    </w:p>
    <w:p w:rsidR="00B0767C" w:rsidRPr="00B0767C" w:rsidRDefault="00B0767C" w:rsidP="00B076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документов, подтверждающих возникновение денежного обязательства.</w:t>
      </w:r>
    </w:p>
    <w:p w:rsidR="00B0767C" w:rsidRPr="00B0767C" w:rsidRDefault="00B0767C" w:rsidP="00B076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порядке, установленном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и предусмотренном частью 1 настоящей статьи, в дополнение к указанной в настоящей части информации может определяться иная информация, подлежащая контролю.</w:t>
      </w:r>
    </w:p>
    <w:p w:rsidR="00B0767C" w:rsidRPr="00B0767C" w:rsidRDefault="00B0767C" w:rsidP="00B076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бюджетное обязательство возникло на основании муниципального контракта, дополнительно осуществляется контроль за соответствием сведений о муниципальном контракте в реестре контрактов, предусмотренном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 сведений о принятом на учет бюджетном обязательстве, возникшем на основании муниципального контракта, условиям муниципального контракта.</w:t>
      </w:r>
    </w:p>
    <w:p w:rsidR="00B0767C" w:rsidRPr="00B0767C" w:rsidRDefault="00B0767C" w:rsidP="00B076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денежных обязательств (за исключением денежных обязательств по публичным нормативным обязательствам) осуществляется в пределах, доведенных до получателя бюджетных средств лимитов бюджетных обязательств.</w:t>
      </w:r>
    </w:p>
    <w:p w:rsidR="00B0767C" w:rsidRPr="00B0767C" w:rsidRDefault="00B0767C" w:rsidP="00B076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денежных обязательств по публичным нормативным обязательствам может осуществляться в пределах, доведенных до получателя бюджетных средств бюджетных ассигнований.»;</w:t>
      </w:r>
    </w:p>
    <w:p w:rsidR="00B0767C" w:rsidRPr="00B0767C" w:rsidRDefault="00B0767C" w:rsidP="00B07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части 4 статьи 52</w:t>
      </w:r>
      <w:r w:rsidRPr="00B0767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1 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«до 1 января 2019 года» заменить словами «до 1 января 2020 года».</w:t>
      </w:r>
    </w:p>
    <w:p w:rsidR="00B0767C" w:rsidRPr="00B0767C" w:rsidRDefault="00B0767C" w:rsidP="00B07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0767C" w:rsidRPr="00B0767C" w:rsidRDefault="00B0767C" w:rsidP="00B076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Статья 2</w:t>
      </w:r>
    </w:p>
    <w:p w:rsidR="00B0767C" w:rsidRPr="00B0767C" w:rsidRDefault="00B0767C" w:rsidP="00B07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67C" w:rsidRPr="00B0767C" w:rsidRDefault="00B0767C" w:rsidP="00B07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Решение вступает в силу со дня его официального опубликования.</w:t>
      </w:r>
    </w:p>
    <w:p w:rsidR="00B0767C" w:rsidRPr="00B0767C" w:rsidRDefault="00B0767C" w:rsidP="00B07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67C" w:rsidRPr="00B0767C" w:rsidRDefault="00B0767C" w:rsidP="00B07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67C" w:rsidRPr="00B0767C" w:rsidRDefault="00B0767C" w:rsidP="00B07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– </w:t>
      </w:r>
    </w:p>
    <w:p w:rsidR="00B0767C" w:rsidRPr="00B0767C" w:rsidRDefault="00B0767C" w:rsidP="00B07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А.А.Воробьев</w:t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7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0767C" w:rsidRPr="00B0767C" w:rsidRDefault="00B0767C" w:rsidP="00B07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67C" w:rsidRPr="00B0767C" w:rsidRDefault="00B0767C" w:rsidP="00B07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х. Малоорловский</w:t>
      </w:r>
    </w:p>
    <w:p w:rsidR="00B0767C" w:rsidRPr="00B0767C" w:rsidRDefault="00B0767C" w:rsidP="00B07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2019 года</w:t>
      </w:r>
    </w:p>
    <w:p w:rsidR="00B0767C" w:rsidRPr="00B0767C" w:rsidRDefault="00B0767C" w:rsidP="00B07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076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№ </w:t>
      </w:r>
      <w:bookmarkStart w:id="0" w:name="_GoBack"/>
      <w:bookmarkEnd w:id="0"/>
    </w:p>
    <w:sectPr w:rsidR="00B0767C" w:rsidRPr="00B0767C" w:rsidSect="00A5759C">
      <w:pgSz w:w="11906" w:h="16838"/>
      <w:pgMar w:top="1134" w:right="567" w:bottom="1134" w:left="1134" w:header="624" w:footer="62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3E3F"/>
    <w:rsid w:val="00175F1C"/>
    <w:rsid w:val="007A1C81"/>
    <w:rsid w:val="00B0767C"/>
    <w:rsid w:val="00B9640F"/>
    <w:rsid w:val="00DE4572"/>
    <w:rsid w:val="00E33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5E9254-38D5-40E8-B2CE-E0198D416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C9C1F63AC1FC8F00FFD77B572AD43C99B678095BBE1C9559B3D9587702D390CD3BDD314EC785F59812A589CF0PCi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611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2019-11-29T08:45:00Z</cp:lastPrinted>
  <dcterms:created xsi:type="dcterms:W3CDTF">2019-11-29T07:30:00Z</dcterms:created>
  <dcterms:modified xsi:type="dcterms:W3CDTF">2019-11-29T11:24:00Z</dcterms:modified>
</cp:coreProperties>
</file>